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D2EFB7" w14:textId="5C0900E5" w:rsidR="00C81210" w:rsidRPr="00C81210" w:rsidRDefault="00C81210">
      <w:pPr>
        <w:ind w:left="3969"/>
        <w:jc w:val="right"/>
        <w:rPr>
          <w:rFonts w:ascii="Times New Roman" w:eastAsia="Times New Roman" w:hAnsi="Times New Roman" w:cs="Times New Roman"/>
          <w:b/>
          <w:bCs/>
          <w:sz w:val="24"/>
          <w:szCs w:val="24"/>
        </w:rPr>
      </w:pPr>
      <w:bookmarkStart w:id="0" w:name="_heading=h.n0v2p530s01w" w:colFirst="0" w:colLast="0"/>
      <w:bookmarkEnd w:id="0"/>
      <w:r w:rsidRPr="00C81210">
        <w:rPr>
          <w:rFonts w:ascii="Times New Roman" w:eastAsia="Times New Roman" w:hAnsi="Times New Roman" w:cs="Times New Roman"/>
          <w:b/>
          <w:bCs/>
          <w:sz w:val="24"/>
          <w:szCs w:val="24"/>
        </w:rPr>
        <w:t>PIELIKUMS</w:t>
      </w:r>
    </w:p>
    <w:p w14:paraId="00000001" w14:textId="4B95044E" w:rsidR="00822E23" w:rsidRDefault="00000000" w:rsidP="00C81210">
      <w:pPr>
        <w:spacing w:after="0"/>
        <w:ind w:left="396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APSTIPRINĀTI</w:t>
      </w:r>
    </w:p>
    <w:p w14:paraId="00000002" w14:textId="77777777" w:rsidR="00822E23" w:rsidRDefault="00000000" w:rsidP="00C81210">
      <w:pPr>
        <w:spacing w:after="0"/>
        <w:ind w:left="396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2025. gada 27. novembra</w:t>
      </w:r>
    </w:p>
    <w:p w14:paraId="00000003" w14:textId="77777777" w:rsidR="00822E23" w:rsidRDefault="00000000" w:rsidP="00C81210">
      <w:pPr>
        <w:spacing w:after="0"/>
        <w:ind w:left="396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Biedru sapulcē</w:t>
      </w:r>
    </w:p>
    <w:p w14:paraId="00000004" w14:textId="77777777" w:rsidR="00822E23" w:rsidRDefault="00000000" w:rsidP="00C81210">
      <w:pPr>
        <w:spacing w:after="0"/>
        <w:ind w:left="396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(protokols Nr.1-3/2025/2 )</w:t>
      </w:r>
    </w:p>
    <w:p w14:paraId="00000005" w14:textId="77777777" w:rsidR="00822E23" w:rsidRDefault="00822E23">
      <w:pPr>
        <w:rPr>
          <w:rFonts w:ascii="Times New Roman" w:eastAsia="Times New Roman" w:hAnsi="Times New Roman" w:cs="Times New Roman"/>
          <w:sz w:val="24"/>
          <w:szCs w:val="24"/>
        </w:rPr>
      </w:pPr>
    </w:p>
    <w:p w14:paraId="00000006" w14:textId="77777777" w:rsidR="00822E23" w:rsidRDefault="00822E23">
      <w:pPr>
        <w:rPr>
          <w:rFonts w:ascii="Times New Roman" w:eastAsia="Times New Roman" w:hAnsi="Times New Roman" w:cs="Times New Roman"/>
          <w:sz w:val="24"/>
          <w:szCs w:val="24"/>
        </w:rPr>
      </w:pPr>
    </w:p>
    <w:p w14:paraId="00000007" w14:textId="77777777" w:rsidR="00822E23" w:rsidRDefault="00822E23">
      <w:pPr>
        <w:rPr>
          <w:rFonts w:ascii="Times New Roman" w:eastAsia="Times New Roman" w:hAnsi="Times New Roman" w:cs="Times New Roman"/>
          <w:sz w:val="24"/>
          <w:szCs w:val="24"/>
        </w:rPr>
      </w:pPr>
    </w:p>
    <w:p w14:paraId="00000008" w14:textId="77777777" w:rsidR="00822E23" w:rsidRDefault="00822E23">
      <w:pPr>
        <w:rPr>
          <w:rFonts w:ascii="Times New Roman" w:eastAsia="Times New Roman" w:hAnsi="Times New Roman" w:cs="Times New Roman"/>
          <w:sz w:val="24"/>
          <w:szCs w:val="24"/>
        </w:rPr>
      </w:pPr>
    </w:p>
    <w:p w14:paraId="00000009" w14:textId="77777777" w:rsidR="00822E23" w:rsidRDefault="00000000">
      <w:pPr>
        <w:pStyle w:val="Heading1"/>
        <w:rPr>
          <w:rFonts w:ascii="Times New Roman" w:eastAsia="Times New Roman" w:hAnsi="Times New Roman" w:cs="Times New Roman"/>
          <w:smallCaps w:val="0"/>
        </w:rPr>
      </w:pPr>
      <w:r>
        <w:rPr>
          <w:rFonts w:ascii="Times New Roman" w:eastAsia="Times New Roman" w:hAnsi="Times New Roman" w:cs="Times New Roman"/>
          <w:smallCaps w:val="0"/>
          <w:sz w:val="22"/>
          <w:szCs w:val="22"/>
        </w:rPr>
        <w:t>Saldus rajona</w:t>
      </w:r>
      <w:r>
        <w:rPr>
          <w:rFonts w:ascii="Times New Roman" w:eastAsia="Times New Roman" w:hAnsi="Times New Roman" w:cs="Times New Roman"/>
          <w:smallCaps w:val="0"/>
        </w:rPr>
        <w:t xml:space="preserve"> attīstības biedrība</w:t>
      </w:r>
    </w:p>
    <w:p w14:paraId="0000000A" w14:textId="77777777" w:rsidR="00822E23" w:rsidRDefault="00000000">
      <w:pPr>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biedrības nosaukums</w:t>
      </w:r>
    </w:p>
    <w:p w14:paraId="0000000B" w14:textId="77777777" w:rsidR="00822E23" w:rsidRDefault="00822E23">
      <w:pPr>
        <w:jc w:val="center"/>
        <w:rPr>
          <w:rFonts w:ascii="Times New Roman" w:eastAsia="Times New Roman" w:hAnsi="Times New Roman" w:cs="Times New Roman"/>
          <w:sz w:val="24"/>
          <w:szCs w:val="24"/>
        </w:rPr>
      </w:pPr>
    </w:p>
    <w:p w14:paraId="0000000C" w14:textId="77777777" w:rsidR="00822E23" w:rsidRDefault="00822E23">
      <w:pPr>
        <w:jc w:val="center"/>
        <w:rPr>
          <w:rFonts w:ascii="Times New Roman" w:eastAsia="Times New Roman" w:hAnsi="Times New Roman" w:cs="Times New Roman"/>
          <w:sz w:val="24"/>
          <w:szCs w:val="24"/>
        </w:rPr>
      </w:pPr>
    </w:p>
    <w:p w14:paraId="0000000D" w14:textId="77777777" w:rsidR="00822E23"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statūti</w:t>
      </w:r>
    </w:p>
    <w:p w14:paraId="0000000E" w14:textId="77777777" w:rsidR="00822E23"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Jaunā redakcijā</w:t>
      </w:r>
    </w:p>
    <w:p w14:paraId="0000000F" w14:textId="77777777" w:rsidR="00822E23" w:rsidRDefault="00822E23">
      <w:pPr>
        <w:rPr>
          <w:rFonts w:ascii="Times New Roman" w:eastAsia="Times New Roman" w:hAnsi="Times New Roman" w:cs="Times New Roman"/>
          <w:sz w:val="24"/>
          <w:szCs w:val="24"/>
        </w:rPr>
      </w:pPr>
    </w:p>
    <w:p w14:paraId="00000010" w14:textId="77777777" w:rsidR="00822E23" w:rsidRDefault="00822E23">
      <w:pPr>
        <w:rPr>
          <w:rFonts w:ascii="Times New Roman" w:eastAsia="Times New Roman" w:hAnsi="Times New Roman" w:cs="Times New Roman"/>
          <w:sz w:val="24"/>
          <w:szCs w:val="24"/>
        </w:rPr>
      </w:pPr>
    </w:p>
    <w:p w14:paraId="00000011" w14:textId="77777777" w:rsidR="00822E23" w:rsidRDefault="00822E23">
      <w:pPr>
        <w:rPr>
          <w:rFonts w:ascii="Times New Roman" w:eastAsia="Times New Roman" w:hAnsi="Times New Roman" w:cs="Times New Roman"/>
          <w:sz w:val="24"/>
          <w:szCs w:val="24"/>
        </w:rPr>
      </w:pPr>
    </w:p>
    <w:p w14:paraId="00000012" w14:textId="77777777" w:rsidR="00822E23" w:rsidRDefault="00822E23">
      <w:pPr>
        <w:rPr>
          <w:rFonts w:ascii="Times New Roman" w:eastAsia="Times New Roman" w:hAnsi="Times New Roman" w:cs="Times New Roman"/>
          <w:sz w:val="24"/>
          <w:szCs w:val="24"/>
        </w:rPr>
      </w:pPr>
    </w:p>
    <w:p w14:paraId="00000013" w14:textId="77777777" w:rsidR="00822E23" w:rsidRDefault="00822E23">
      <w:pPr>
        <w:rPr>
          <w:rFonts w:ascii="Times New Roman" w:eastAsia="Times New Roman" w:hAnsi="Times New Roman" w:cs="Times New Roman"/>
          <w:sz w:val="24"/>
          <w:szCs w:val="24"/>
        </w:rPr>
      </w:pPr>
    </w:p>
    <w:p w14:paraId="00000014" w14:textId="77777777" w:rsidR="00822E23" w:rsidRDefault="00822E23">
      <w:pPr>
        <w:rPr>
          <w:rFonts w:ascii="Times New Roman" w:eastAsia="Times New Roman" w:hAnsi="Times New Roman" w:cs="Times New Roman"/>
          <w:sz w:val="24"/>
          <w:szCs w:val="24"/>
        </w:rPr>
      </w:pPr>
    </w:p>
    <w:p w14:paraId="00000015" w14:textId="77777777" w:rsidR="00822E23" w:rsidRDefault="00822E23">
      <w:pPr>
        <w:rPr>
          <w:rFonts w:ascii="Times New Roman" w:eastAsia="Times New Roman" w:hAnsi="Times New Roman" w:cs="Times New Roman"/>
          <w:sz w:val="24"/>
          <w:szCs w:val="24"/>
        </w:rPr>
      </w:pPr>
    </w:p>
    <w:p w14:paraId="00000016" w14:textId="77777777" w:rsidR="00822E23" w:rsidRDefault="00822E23">
      <w:pPr>
        <w:rPr>
          <w:rFonts w:ascii="Times New Roman" w:eastAsia="Times New Roman" w:hAnsi="Times New Roman" w:cs="Times New Roman"/>
          <w:sz w:val="24"/>
          <w:szCs w:val="24"/>
        </w:rPr>
      </w:pPr>
    </w:p>
    <w:p w14:paraId="00000017" w14:textId="77777777" w:rsidR="00822E23" w:rsidRDefault="00822E23">
      <w:pPr>
        <w:rPr>
          <w:rFonts w:ascii="Times New Roman" w:eastAsia="Times New Roman" w:hAnsi="Times New Roman" w:cs="Times New Roman"/>
          <w:sz w:val="24"/>
          <w:szCs w:val="24"/>
        </w:rPr>
      </w:pPr>
    </w:p>
    <w:p w14:paraId="00000018" w14:textId="77777777" w:rsidR="00822E23" w:rsidRDefault="00822E23">
      <w:pPr>
        <w:rPr>
          <w:rFonts w:ascii="Times New Roman" w:eastAsia="Times New Roman" w:hAnsi="Times New Roman" w:cs="Times New Roman"/>
          <w:sz w:val="24"/>
          <w:szCs w:val="24"/>
        </w:rPr>
      </w:pPr>
    </w:p>
    <w:p w14:paraId="00000019" w14:textId="77777777" w:rsidR="00822E23" w:rsidRDefault="00822E23">
      <w:pPr>
        <w:rPr>
          <w:rFonts w:ascii="Times New Roman" w:eastAsia="Times New Roman" w:hAnsi="Times New Roman" w:cs="Times New Roman"/>
          <w:sz w:val="24"/>
          <w:szCs w:val="24"/>
        </w:rPr>
      </w:pPr>
    </w:p>
    <w:p w14:paraId="0000001A" w14:textId="77777777" w:rsidR="00822E23" w:rsidRDefault="00000000">
      <w:pPr>
        <w:rPr>
          <w:rFonts w:ascii="Times New Roman" w:eastAsia="Times New Roman" w:hAnsi="Times New Roman" w:cs="Times New Roman"/>
          <w:sz w:val="24"/>
          <w:szCs w:val="24"/>
        </w:rPr>
      </w:pPr>
      <w:r>
        <w:br w:type="page"/>
      </w:r>
    </w:p>
    <w:p w14:paraId="0000001B" w14:textId="77777777" w:rsidR="00822E23" w:rsidRDefault="00000000">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1.nodaļa. Biedrības nosaukums</w:t>
      </w:r>
    </w:p>
    <w:p w14:paraId="0000001C" w14:textId="77777777" w:rsidR="00822E23" w:rsidRDefault="00822E23">
      <w:pPr>
        <w:spacing w:after="0" w:line="240" w:lineRule="auto"/>
        <w:jc w:val="center"/>
        <w:rPr>
          <w:rFonts w:ascii="Times New Roman" w:eastAsia="Times New Roman" w:hAnsi="Times New Roman" w:cs="Times New Roman"/>
          <w:b/>
          <w:bCs/>
          <w:sz w:val="26"/>
          <w:szCs w:val="26"/>
        </w:rPr>
      </w:pPr>
    </w:p>
    <w:p w14:paraId="0000001D" w14:textId="77777777" w:rsidR="00822E23" w:rsidRDefault="00000000">
      <w:pPr>
        <w:numPr>
          <w:ilvl w:val="1"/>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Biedrības nosaukums ir "Saldus rajona attīstības biedrība" (turpmāk tekstā – Biedrība).</w:t>
      </w:r>
    </w:p>
    <w:p w14:paraId="0000001E" w14:textId="77777777" w:rsidR="00822E23" w:rsidRDefault="00822E23">
      <w:pPr>
        <w:spacing w:after="0" w:line="240" w:lineRule="auto"/>
        <w:rPr>
          <w:rFonts w:ascii="Times New Roman" w:eastAsia="Times New Roman" w:hAnsi="Times New Roman" w:cs="Times New Roman"/>
          <w:sz w:val="26"/>
          <w:szCs w:val="26"/>
        </w:rPr>
      </w:pPr>
    </w:p>
    <w:p w14:paraId="0000001F" w14:textId="77777777" w:rsidR="00822E23" w:rsidRDefault="00000000">
      <w:pPr>
        <w:pBdr>
          <w:top w:val="nil"/>
          <w:left w:val="nil"/>
          <w:bottom w:val="nil"/>
          <w:right w:val="nil"/>
          <w:between w:val="nil"/>
        </w:pBdr>
        <w:spacing w:after="0" w:line="240" w:lineRule="auto"/>
        <w:ind w:left="435"/>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2.nodaļa. Biedrības mērķi</w:t>
      </w:r>
    </w:p>
    <w:p w14:paraId="00000020" w14:textId="77777777" w:rsidR="00822E23" w:rsidRDefault="00822E23">
      <w:pPr>
        <w:spacing w:after="0" w:line="240" w:lineRule="auto"/>
        <w:jc w:val="center"/>
        <w:rPr>
          <w:rFonts w:ascii="Times New Roman" w:eastAsia="Times New Roman" w:hAnsi="Times New Roman" w:cs="Times New Roman"/>
          <w:b/>
          <w:bCs/>
          <w:sz w:val="26"/>
          <w:szCs w:val="26"/>
        </w:rPr>
      </w:pPr>
    </w:p>
    <w:p w14:paraId="00000021"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Biedrības mērķi ir:</w:t>
      </w:r>
    </w:p>
    <w:p w14:paraId="00000022"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2.1.1. izstrādāt un realizēt stratēģiju ilgtspējīgai lauku attīstībai, izmantojot sabiedrības līdzdalības principus;</w:t>
      </w:r>
    </w:p>
    <w:p w14:paraId="00000023"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2.1.2. veicināt un atbalstīt sabiedrības iesaistīšanos vietējās lauku teritorijas attīstībā, lai uzlabotu dzīves kvalitāti laukos, rosinot sabiedrību meklēt jaunus risinājumus;</w:t>
      </w:r>
    </w:p>
    <w:p w14:paraId="00000024" w14:textId="528BF505"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2.1.3. sadarboties ar valsts, pašvaldību un nevalstiskajām organizācijām, uzņēmumiem un citām institūcijām Latvijā un ārvalstīs, lai veicinātu Saldus </w:t>
      </w:r>
      <w:sdt>
        <w:sdtPr>
          <w:tag w:val="goog_rdk_0"/>
          <w:id w:val="-1719855951"/>
          <w:showingPlcHdr/>
        </w:sdtPr>
        <w:sdtContent>
          <w:r w:rsidR="008E31E4">
            <w:t xml:space="preserve">     </w:t>
          </w:r>
        </w:sdtContent>
      </w:sdt>
      <w:r>
        <w:rPr>
          <w:rFonts w:ascii="Times New Roman" w:eastAsia="Times New Roman" w:hAnsi="Times New Roman" w:cs="Times New Roman"/>
          <w:sz w:val="24"/>
          <w:szCs w:val="24"/>
        </w:rPr>
        <w:t>novada teritorijas attīstību;</w:t>
      </w:r>
    </w:p>
    <w:p w14:paraId="00000025"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2.1.4. veicināt iespējami labāku ilgtspējīgu ekonomikas, dabas un kultūras resursu izmantošanu;</w:t>
      </w:r>
    </w:p>
    <w:p w14:paraId="00000026"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2.1.5. veicināt kopienu sadarbību;</w:t>
      </w:r>
    </w:p>
    <w:sdt>
      <w:sdtPr>
        <w:tag w:val="goog_rdk_2"/>
        <w:id w:val="-1257705352"/>
      </w:sdtPr>
      <w:sdtContent>
        <w:p w14:paraId="00000027"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2.1.6. iesaistīties projektos, koordinēt un piesaistīt finansiālos, materiālos, intelektuālos un cita veida resursus savu mērķu sasniegšanai.</w:t>
          </w:r>
          <w:sdt>
            <w:sdtPr>
              <w:tag w:val="goog_rdk_1"/>
              <w:id w:val="-1792550109"/>
            </w:sdtPr>
            <w:sdtContent/>
          </w:sdt>
        </w:p>
      </w:sdtContent>
    </w:sdt>
    <w:sdt>
      <w:sdtPr>
        <w:tag w:val="goog_rdk_4"/>
        <w:id w:val="-1329975945"/>
      </w:sdtPr>
      <w:sdtContent>
        <w:p w14:paraId="00000028" w14:textId="77777777" w:rsidR="00822E23" w:rsidRDefault="00000000">
          <w:pPr>
            <w:spacing w:after="0"/>
            <w:jc w:val="both"/>
            <w:rPr>
              <w:rFonts w:ascii="Times New Roman" w:eastAsia="Times New Roman" w:hAnsi="Times New Roman" w:cs="Times New Roman"/>
              <w:sz w:val="24"/>
              <w:szCs w:val="24"/>
            </w:rPr>
          </w:pPr>
          <w:sdt>
            <w:sdtPr>
              <w:tag w:val="goog_rdk_3"/>
              <w:id w:val="2057413530"/>
            </w:sdtPr>
            <w:sdtContent>
              <w:r>
                <w:rPr>
                  <w:rFonts w:ascii="Times New Roman" w:eastAsia="Times New Roman" w:hAnsi="Times New Roman" w:cs="Times New Roman"/>
                  <w:sz w:val="24"/>
                  <w:szCs w:val="24"/>
                </w:rPr>
                <w:t>2.1.7 sniegt pasākumu, semināru, pieredzes braucienu organizēšanas pakalpojumu.</w:t>
              </w:r>
            </w:sdtContent>
          </w:sdt>
        </w:p>
      </w:sdtContent>
    </w:sdt>
    <w:p w14:paraId="00000029" w14:textId="77777777" w:rsidR="00822E23" w:rsidRDefault="00000000">
      <w:pPr>
        <w:spacing w:after="0"/>
        <w:jc w:val="both"/>
        <w:rPr>
          <w:rFonts w:ascii="Times New Roman" w:eastAsia="Times New Roman" w:hAnsi="Times New Roman" w:cs="Times New Roman"/>
          <w:sz w:val="24"/>
          <w:szCs w:val="24"/>
        </w:rPr>
      </w:pPr>
      <w:sdt>
        <w:sdtPr>
          <w:tag w:val="goog_rdk_6"/>
          <w:id w:val="-2138623301"/>
        </w:sdtPr>
        <w:sdtContent>
          <w:r>
            <w:rPr>
              <w:rFonts w:ascii="Times New Roman" w:eastAsia="Times New Roman" w:hAnsi="Times New Roman" w:cs="Times New Roman"/>
              <w:sz w:val="24"/>
              <w:szCs w:val="24"/>
            </w:rPr>
            <w:t>2.1.8. v</w:t>
          </w:r>
          <w:sdt>
            <w:sdtPr>
              <w:tag w:val="goog_rdk_7"/>
              <w:id w:val="854041010"/>
            </w:sdtPr>
            <w:sdtContent>
              <w:r>
                <w:rPr>
                  <w:rFonts w:ascii="Times New Roman" w:eastAsia="Times New Roman" w:hAnsi="Times New Roman" w:cs="Times New Roman"/>
                  <w:sz w:val="24"/>
                  <w:szCs w:val="24"/>
                </w:rPr>
                <w:t>eicināt teritorijas ilgtspējīgas attīstības pētniecības procesus.</w:t>
              </w:r>
            </w:sdtContent>
          </w:sdt>
        </w:sdtContent>
      </w:sdt>
    </w:p>
    <w:p w14:paraId="0000002A" w14:textId="77777777" w:rsidR="00822E23" w:rsidRDefault="00822E23">
      <w:pPr>
        <w:spacing w:after="0"/>
        <w:jc w:val="both"/>
        <w:rPr>
          <w:rFonts w:ascii="Times New Roman" w:eastAsia="Times New Roman" w:hAnsi="Times New Roman" w:cs="Times New Roman"/>
          <w:sz w:val="24"/>
          <w:szCs w:val="24"/>
          <w:highlight w:val="yellow"/>
        </w:rPr>
      </w:pPr>
    </w:p>
    <w:p w14:paraId="0000002B" w14:textId="77777777" w:rsidR="00822E23" w:rsidRDefault="00822E23">
      <w:pPr>
        <w:spacing w:after="0" w:line="240" w:lineRule="auto"/>
        <w:rPr>
          <w:rFonts w:ascii="Times New Roman" w:eastAsia="Times New Roman" w:hAnsi="Times New Roman" w:cs="Times New Roman"/>
          <w:sz w:val="26"/>
          <w:szCs w:val="26"/>
        </w:rPr>
      </w:pPr>
    </w:p>
    <w:p w14:paraId="0000002C" w14:textId="77777777" w:rsidR="00822E23" w:rsidRDefault="00000000">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3.nodaļa. Biedrības darbības termiņš</w:t>
      </w:r>
    </w:p>
    <w:p w14:paraId="0000002D" w14:textId="77777777" w:rsidR="00822E23" w:rsidRDefault="00822E23">
      <w:pPr>
        <w:spacing w:after="0" w:line="240" w:lineRule="auto"/>
        <w:jc w:val="center"/>
        <w:rPr>
          <w:rFonts w:ascii="Times New Roman" w:eastAsia="Times New Roman" w:hAnsi="Times New Roman" w:cs="Times New Roman"/>
          <w:sz w:val="30"/>
          <w:szCs w:val="30"/>
        </w:rPr>
      </w:pPr>
    </w:p>
    <w:p w14:paraId="0000002E"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Biedrība ir nodibināta uz nenoteiktu laiku.</w:t>
      </w:r>
    </w:p>
    <w:p w14:paraId="0000002F" w14:textId="77777777" w:rsidR="00822E23" w:rsidRDefault="00822E23">
      <w:pPr>
        <w:spacing w:after="0" w:line="240" w:lineRule="auto"/>
        <w:rPr>
          <w:rFonts w:ascii="Times New Roman" w:eastAsia="Times New Roman" w:hAnsi="Times New Roman" w:cs="Times New Roman"/>
          <w:sz w:val="26"/>
          <w:szCs w:val="26"/>
        </w:rPr>
      </w:pPr>
    </w:p>
    <w:p w14:paraId="00000030" w14:textId="77777777" w:rsidR="00822E23" w:rsidRDefault="00000000">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4.nodaļa. Biedru iestāšanās Biedrībā, izstāšanās un izslēgšana</w:t>
      </w:r>
    </w:p>
    <w:p w14:paraId="00000031" w14:textId="77777777" w:rsidR="00822E23" w:rsidRDefault="00822E23">
      <w:pPr>
        <w:spacing w:after="0" w:line="240" w:lineRule="auto"/>
        <w:jc w:val="center"/>
        <w:rPr>
          <w:rFonts w:ascii="Times New Roman" w:eastAsia="Times New Roman" w:hAnsi="Times New Roman" w:cs="Times New Roman"/>
          <w:b/>
          <w:bCs/>
          <w:sz w:val="26"/>
          <w:szCs w:val="26"/>
        </w:rPr>
      </w:pPr>
    </w:p>
    <w:p w14:paraId="00000032" w14:textId="6CD2C0DF"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 Biedrībā var iestāties jebkura rīcībspējīga LR vai ārvalstīs dzīvojoša (reģistrēta) fiziska un juridiska persona vai tiesībspējīga personālsabiedrība, kuras darbība ir likumīgi atļauta Latvijas Republikā. Lai iestātos Biedrībā, jāiesniedz</w:t>
      </w:r>
      <w:sdt>
        <w:sdtPr>
          <w:tag w:val="goog_rdk_8"/>
          <w:id w:val="119630534"/>
        </w:sdtPr>
        <w:sdtContent>
          <w:r>
            <w:rPr>
              <w:rFonts w:ascii="Times New Roman" w:eastAsia="Times New Roman" w:hAnsi="Times New Roman" w:cs="Times New Roman"/>
              <w:sz w:val="24"/>
              <w:szCs w:val="24"/>
            </w:rPr>
            <w:t xml:space="preserve"> rakstisks iesniegums brīvā formā.</w:t>
          </w:r>
        </w:sdtContent>
      </w:sdt>
      <w:r>
        <w:rPr>
          <w:rFonts w:ascii="Times New Roman" w:eastAsia="Times New Roman" w:hAnsi="Times New Roman" w:cs="Times New Roman"/>
          <w:sz w:val="24"/>
          <w:szCs w:val="24"/>
        </w:rPr>
        <w:t xml:space="preserve"> </w:t>
      </w:r>
      <w:sdt>
        <w:sdtPr>
          <w:tag w:val="goog_rdk_9"/>
          <w:id w:val="-1914362559"/>
          <w:showingPlcHdr/>
        </w:sdtPr>
        <w:sdtContent>
          <w:r w:rsidR="008E31E4">
            <w:t xml:space="preserve">     </w:t>
          </w:r>
        </w:sdtContent>
      </w:sdt>
      <w:r>
        <w:rPr>
          <w:rFonts w:ascii="Times New Roman" w:eastAsia="Times New Roman" w:hAnsi="Times New Roman" w:cs="Times New Roman"/>
          <w:sz w:val="24"/>
          <w:szCs w:val="24"/>
        </w:rPr>
        <w:t xml:space="preserve"> Klāt pievienojamo dokumentu sarakstu nosaka Biedrības Izpildinstitūcija</w:t>
      </w:r>
      <w:sdt>
        <w:sdtPr>
          <w:tag w:val="goog_rdk_10"/>
          <w:id w:val="-1896893601"/>
        </w:sdtPr>
        <w:sdtContent>
          <w:r>
            <w:rPr>
              <w:rFonts w:ascii="Times New Roman" w:eastAsia="Times New Roman" w:hAnsi="Times New Roman" w:cs="Times New Roman"/>
              <w:sz w:val="24"/>
              <w:szCs w:val="24"/>
            </w:rPr>
            <w:t xml:space="preserve"> jeb valde</w:t>
          </w:r>
        </w:sdtContent>
      </w:sdt>
      <w:r>
        <w:rPr>
          <w:rFonts w:ascii="Times New Roman" w:eastAsia="Times New Roman" w:hAnsi="Times New Roman" w:cs="Times New Roman"/>
          <w:sz w:val="24"/>
          <w:szCs w:val="24"/>
        </w:rPr>
        <w:t xml:space="preserve">. </w:t>
      </w:r>
    </w:p>
    <w:p w14:paraId="00000033" w14:textId="2D495C70" w:rsidR="00822E23" w:rsidRDefault="00000000">
      <w:pPr>
        <w:spacing w:after="0"/>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4.2. Lēmumu par biedra uzņemšanu Biedrībā pieņem Izpildinstitūcija </w:t>
      </w:r>
      <w:sdt>
        <w:sdtPr>
          <w:tag w:val="goog_rdk_11"/>
          <w:id w:val="-244456410"/>
          <w:showingPlcHdr/>
        </w:sdtPr>
        <w:sdtContent>
          <w:r w:rsidR="008E31E4">
            <w:t xml:space="preserve">     </w:t>
          </w:r>
        </w:sdtContent>
      </w:sdt>
      <w:r>
        <w:rPr>
          <w:rFonts w:ascii="Times New Roman" w:eastAsia="Times New Roman" w:hAnsi="Times New Roman" w:cs="Times New Roman"/>
          <w:sz w:val="24"/>
          <w:szCs w:val="24"/>
        </w:rPr>
        <w:t xml:space="preserve">. Izpildinstitūcijai pieteicēja </w:t>
      </w:r>
      <w:sdt>
        <w:sdtPr>
          <w:tag w:val="goog_rdk_12"/>
          <w:id w:val="-459345309"/>
        </w:sdtPr>
        <w:sdtContent>
          <w:r>
            <w:rPr>
              <w:rFonts w:ascii="Times New Roman" w:eastAsia="Times New Roman" w:hAnsi="Times New Roman" w:cs="Times New Roman"/>
              <w:sz w:val="24"/>
              <w:szCs w:val="24"/>
            </w:rPr>
            <w:t>iesniegums</w:t>
          </w:r>
        </w:sdtContent>
      </w:sdt>
      <w:sdt>
        <w:sdtPr>
          <w:tag w:val="goog_rdk_13"/>
          <w:id w:val="-1723876407"/>
          <w:showingPlcHdr/>
        </w:sdtPr>
        <w:sdtContent>
          <w:r w:rsidR="008E31E4">
            <w:t xml:space="preserve">     </w:t>
          </w:r>
        </w:sdtContent>
      </w:sdt>
      <w:r>
        <w:rPr>
          <w:rFonts w:ascii="Times New Roman" w:eastAsia="Times New Roman" w:hAnsi="Times New Roman" w:cs="Times New Roman"/>
          <w:sz w:val="24"/>
          <w:szCs w:val="24"/>
        </w:rPr>
        <w:t xml:space="preserve"> ir jāizskata tuvākās sēdes laikā, taču ne ilgāk kā divu nedēļu laikā no visu nepieciešamo dokumentu saņemšanas brīža. Uz Izpildinstitūcijas sēdi, kura izskata pieteicēja </w:t>
      </w:r>
      <w:sdt>
        <w:sdtPr>
          <w:tag w:val="goog_rdk_14"/>
          <w:id w:val="-1375718068"/>
        </w:sdtPr>
        <w:sdtContent>
          <w:r>
            <w:rPr>
              <w:rFonts w:ascii="Times New Roman" w:eastAsia="Times New Roman" w:hAnsi="Times New Roman" w:cs="Times New Roman"/>
              <w:sz w:val="24"/>
              <w:szCs w:val="24"/>
            </w:rPr>
            <w:t>iesniegumu</w:t>
          </w:r>
        </w:sdtContent>
      </w:sdt>
      <w:sdt>
        <w:sdtPr>
          <w:tag w:val="goog_rdk_15"/>
          <w:id w:val="-104662223"/>
          <w:showingPlcHdr/>
        </w:sdtPr>
        <w:sdtContent>
          <w:r w:rsidR="008E31E4">
            <w:t xml:space="preserve">     </w:t>
          </w:r>
        </w:sdtContent>
      </w:sdt>
      <w:r>
        <w:rPr>
          <w:rFonts w:ascii="Times New Roman" w:eastAsia="Times New Roman" w:hAnsi="Times New Roman" w:cs="Times New Roman"/>
          <w:sz w:val="24"/>
          <w:szCs w:val="24"/>
        </w:rPr>
        <w:t xml:space="preserve">, ir jāuzaicina pats pieteicējs un jādod viņam vārds sava viedokļa paušanai. Pieteicēja neierašanās nav iemesls Izpildinstitūcijas lēmuma pieņemšanai. Izpildinstitūcijai motivēts lēmums </w:t>
      </w:r>
      <w:proofErr w:type="spellStart"/>
      <w:r>
        <w:rPr>
          <w:rFonts w:ascii="Times New Roman" w:eastAsia="Times New Roman" w:hAnsi="Times New Roman" w:cs="Times New Roman"/>
          <w:sz w:val="24"/>
          <w:szCs w:val="24"/>
        </w:rPr>
        <w:t>rakstveidā</w:t>
      </w:r>
      <w:proofErr w:type="spellEnd"/>
      <w:r>
        <w:rPr>
          <w:rFonts w:ascii="Times New Roman" w:eastAsia="Times New Roman" w:hAnsi="Times New Roman" w:cs="Times New Roman"/>
          <w:sz w:val="24"/>
          <w:szCs w:val="24"/>
        </w:rPr>
        <w:t xml:space="preserve"> jāpaziņo pieteicējam nedēļas laikā no tā pieņemšanas.</w:t>
      </w:r>
    </w:p>
    <w:p w14:paraId="00000034" w14:textId="726BFAAB"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4.3. Izpildinstitūcijas noraidošo lēmumu pieteicējs </w:t>
      </w:r>
      <w:proofErr w:type="spellStart"/>
      <w:r>
        <w:rPr>
          <w:rFonts w:ascii="Times New Roman" w:eastAsia="Times New Roman" w:hAnsi="Times New Roman" w:cs="Times New Roman"/>
          <w:sz w:val="24"/>
          <w:szCs w:val="24"/>
        </w:rPr>
        <w:t>rakstveidā</w:t>
      </w:r>
      <w:proofErr w:type="spellEnd"/>
      <w:r>
        <w:rPr>
          <w:rFonts w:ascii="Times New Roman" w:eastAsia="Times New Roman" w:hAnsi="Times New Roman" w:cs="Times New Roman"/>
          <w:sz w:val="24"/>
          <w:szCs w:val="24"/>
        </w:rPr>
        <w:t xml:space="preserve"> var pārsūdzēt biedru sapulcei(kopsapulcei). Ja arī biedru sapulce noraida pieteicēja </w:t>
      </w:r>
      <w:sdt>
        <w:sdtPr>
          <w:tag w:val="goog_rdk_16"/>
          <w:id w:val="1649550943"/>
        </w:sdtPr>
        <w:sdtContent>
          <w:r>
            <w:rPr>
              <w:rFonts w:ascii="Times New Roman" w:eastAsia="Times New Roman" w:hAnsi="Times New Roman" w:cs="Times New Roman"/>
              <w:sz w:val="24"/>
              <w:szCs w:val="24"/>
            </w:rPr>
            <w:t>iesniegumu</w:t>
          </w:r>
        </w:sdtContent>
      </w:sdt>
      <w:sdt>
        <w:sdtPr>
          <w:tag w:val="goog_rdk_17"/>
          <w:id w:val="306790091"/>
          <w:showingPlcHdr/>
        </w:sdtPr>
        <w:sdtContent>
          <w:r w:rsidR="008E31E4">
            <w:t xml:space="preserve">     </w:t>
          </w:r>
        </w:sdtContent>
      </w:sdt>
      <w:r>
        <w:rPr>
          <w:rFonts w:ascii="Times New Roman" w:eastAsia="Times New Roman" w:hAnsi="Times New Roman" w:cs="Times New Roman"/>
          <w:sz w:val="24"/>
          <w:szCs w:val="24"/>
        </w:rPr>
        <w:t xml:space="preserve">, pieteicējs </w:t>
      </w:r>
      <w:r>
        <w:rPr>
          <w:rFonts w:ascii="Times New Roman" w:eastAsia="Times New Roman" w:hAnsi="Times New Roman" w:cs="Times New Roman"/>
          <w:sz w:val="24"/>
          <w:szCs w:val="24"/>
        </w:rPr>
        <w:lastRenderedPageBreak/>
        <w:t>nav uzņemts par Biedrības biedru, un viņš var iesniegt atkārtotu pieteikumu ne ātrāk kā pēc gada termiņa izbeigšanās.</w:t>
      </w:r>
    </w:p>
    <w:p w14:paraId="00000035"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4.4.Biedrs var jebkurā laikā izstāties no Biedrības, </w:t>
      </w:r>
      <w:proofErr w:type="spellStart"/>
      <w:r>
        <w:rPr>
          <w:rFonts w:ascii="Times New Roman" w:eastAsia="Times New Roman" w:hAnsi="Times New Roman" w:cs="Times New Roman"/>
          <w:sz w:val="24"/>
          <w:szCs w:val="24"/>
        </w:rPr>
        <w:t>rakstveidā</w:t>
      </w:r>
      <w:proofErr w:type="spellEnd"/>
      <w:r>
        <w:rPr>
          <w:rFonts w:ascii="Times New Roman" w:eastAsia="Times New Roman" w:hAnsi="Times New Roman" w:cs="Times New Roman"/>
          <w:sz w:val="24"/>
          <w:szCs w:val="24"/>
        </w:rPr>
        <w:t xml:space="preserve"> paziņojot par to Izpildinstitūcijai.</w:t>
      </w:r>
    </w:p>
    <w:p w14:paraId="00000036"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 Biedru var izslēgt no Biedrības ar Izpildinstitūcijas lēmumu, ja:</w:t>
      </w:r>
    </w:p>
    <w:p w14:paraId="00000037"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4.5.1. biedrs vairāk kā 6 mēnešus nav nomaksājis biedra naudu;</w:t>
      </w:r>
    </w:p>
    <w:p w14:paraId="00000038" w14:textId="77777777" w:rsidR="00822E23" w:rsidRDefault="00000000">
      <w:pPr>
        <w:spacing w:after="0"/>
        <w:jc w:val="both"/>
        <w:rPr>
          <w:rFonts w:ascii="Arial" w:eastAsia="Arial" w:hAnsi="Arial" w:cs="Arial"/>
          <w:sz w:val="24"/>
          <w:szCs w:val="24"/>
        </w:rPr>
      </w:pPr>
      <w:r>
        <w:rPr>
          <w:rFonts w:ascii="Times New Roman" w:eastAsia="Times New Roman" w:hAnsi="Times New Roman" w:cs="Times New Roman"/>
          <w:sz w:val="24"/>
          <w:szCs w:val="24"/>
        </w:rPr>
        <w:t>4.5.2. biedrs nepilda biedru sapulces un Izpildinstitūcijas lēmumus;</w:t>
      </w:r>
    </w:p>
    <w:p w14:paraId="00000039"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4.5.3. biedrs nepilda savus pienākumus un uzņemtās saistības;</w:t>
      </w:r>
    </w:p>
    <w:p w14:paraId="0000003A"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4.5.4. biedrs veic citu darbību, kas ir pretrunā ar šajos statūtos noteikto.</w:t>
      </w:r>
    </w:p>
    <w:p w14:paraId="0000003B"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4.6. Jautājumu par Biedrības biedra izslēgšanu Izpildinstitūcija izskata tuvākās sēdes laikā, uzaicinot izslēdzamo biedru un dodot viņam vārdu sava viedokļa paušanai. Izslēdzamā biedra neierašanās nav šķērslis  Izpildinstitūcijas lēmuma pieņemšanai. Izpildinstitūcijai lēmums par biedra izslēgšanu no Biedrības un šī lēmuma motivācija jāpaziņo </w:t>
      </w:r>
      <w:proofErr w:type="spellStart"/>
      <w:r>
        <w:rPr>
          <w:rFonts w:ascii="Times New Roman" w:eastAsia="Times New Roman" w:hAnsi="Times New Roman" w:cs="Times New Roman"/>
          <w:sz w:val="24"/>
          <w:szCs w:val="24"/>
        </w:rPr>
        <w:t>rakstveidā</w:t>
      </w:r>
      <w:proofErr w:type="spellEnd"/>
      <w:r>
        <w:rPr>
          <w:rFonts w:ascii="Times New Roman" w:eastAsia="Times New Roman" w:hAnsi="Times New Roman" w:cs="Times New Roman"/>
          <w:sz w:val="24"/>
          <w:szCs w:val="24"/>
        </w:rPr>
        <w:t xml:space="preserve"> izslēdzamajam biedram piecu dienu laikā no tā pieņemšanas brīža.</w:t>
      </w:r>
    </w:p>
    <w:p w14:paraId="0000003C" w14:textId="77777777" w:rsidR="00822E23" w:rsidRDefault="00822E23">
      <w:pPr>
        <w:spacing w:after="0" w:line="240" w:lineRule="auto"/>
        <w:rPr>
          <w:rFonts w:ascii="Times New Roman" w:eastAsia="Times New Roman" w:hAnsi="Times New Roman" w:cs="Times New Roman"/>
          <w:sz w:val="26"/>
          <w:szCs w:val="26"/>
        </w:rPr>
      </w:pPr>
    </w:p>
    <w:p w14:paraId="0000003D" w14:textId="77777777" w:rsidR="00822E23" w:rsidRDefault="00000000">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5.nodaļa. Biedru tiesības un pienākumi</w:t>
      </w:r>
    </w:p>
    <w:p w14:paraId="0000003E" w14:textId="77777777" w:rsidR="00822E23" w:rsidRDefault="00822E23">
      <w:pPr>
        <w:spacing w:after="0" w:line="240" w:lineRule="auto"/>
        <w:jc w:val="center"/>
        <w:rPr>
          <w:rFonts w:ascii="Times New Roman" w:eastAsia="Times New Roman" w:hAnsi="Times New Roman" w:cs="Times New Roman"/>
          <w:b/>
          <w:bCs/>
          <w:sz w:val="26"/>
          <w:szCs w:val="26"/>
        </w:rPr>
      </w:pPr>
    </w:p>
    <w:p w14:paraId="0000003F"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 Biedrības biedriem ir šādas tiesības:</w:t>
      </w:r>
    </w:p>
    <w:p w14:paraId="00000040"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5.1.1. piedalīties Biedrības pārvaldē,</w:t>
      </w:r>
    </w:p>
    <w:p w14:paraId="00000041"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5.1.2. saņemt informāciju par Biedrības darbību, tai skaitā iepazīties ar visu Biedrības institūciju protokoliem, lēmumiem un rīkojumiem,</w:t>
      </w:r>
    </w:p>
    <w:p w14:paraId="00000042"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5.1.3. piedalīties visos Biedrības organizētajos pasākumos, iesniegt priekšlikumus par Biedrības darbību un tās uzlabošanu, aizstāvēt savu viedokli.</w:t>
      </w:r>
    </w:p>
    <w:p w14:paraId="00000043"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 Biedrības biedru pienākumi:</w:t>
      </w:r>
    </w:p>
    <w:p w14:paraId="00000044"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5.2.1. ievērot Biedrības statūtus un pildīt Biedru sapulces un Izpildinstitūcijas lēmumus,</w:t>
      </w:r>
    </w:p>
    <w:p w14:paraId="00000045"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5.2.2. regulāri maksāt biedra naudu,</w:t>
      </w:r>
    </w:p>
    <w:p w14:paraId="00000046"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5.2.3. ar savu aktīvu līdzdarbību atbalstīt Biedrības mērķu un uzdevumu realizēšanu.</w:t>
      </w:r>
    </w:p>
    <w:p w14:paraId="00000047"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 Saistības biedram var noteikt ar biedru sapulces vai Izpildinstitūcijas lēmumu. Nosakot biedram saistības, kas atšķiras no citu biedru saistībām, ir nepieciešama biedra piekrišana.</w:t>
      </w:r>
    </w:p>
    <w:p w14:paraId="00000048" w14:textId="77777777" w:rsidR="00822E23" w:rsidRDefault="00822E23">
      <w:pPr>
        <w:spacing w:after="0"/>
        <w:jc w:val="both"/>
        <w:rPr>
          <w:rFonts w:ascii="Times New Roman" w:eastAsia="Times New Roman" w:hAnsi="Times New Roman" w:cs="Times New Roman"/>
          <w:sz w:val="24"/>
          <w:szCs w:val="24"/>
        </w:rPr>
      </w:pPr>
    </w:p>
    <w:p w14:paraId="00000049" w14:textId="77777777" w:rsidR="00822E23" w:rsidRDefault="00000000">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6.nodaļa. Biedrības struktūrvienības</w:t>
      </w:r>
    </w:p>
    <w:p w14:paraId="0000004A" w14:textId="77777777" w:rsidR="00822E23" w:rsidRDefault="00822E23">
      <w:pPr>
        <w:spacing w:after="0" w:line="240" w:lineRule="auto"/>
        <w:jc w:val="center"/>
        <w:rPr>
          <w:rFonts w:ascii="Times New Roman" w:eastAsia="Times New Roman" w:hAnsi="Times New Roman" w:cs="Times New Roman"/>
          <w:b/>
          <w:bCs/>
          <w:sz w:val="26"/>
          <w:szCs w:val="26"/>
        </w:rPr>
      </w:pPr>
    </w:p>
    <w:p w14:paraId="0000004B"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 Ar Biedrības biedru sapulces (turpmāk tekstā - Biedru sapulce) lēmumu var tikt izveidotas Biedrības teritoriālās un citas struktūrvienības.</w:t>
      </w:r>
    </w:p>
    <w:p w14:paraId="0000004C"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 Struktūrvienību darbību, tiesības un pienākumus, kā arī attiecības ar Biedrību regulē struktūrvienības nolikums, ko apstiprina Biedrības biedru sapulce.·</w:t>
      </w:r>
    </w:p>
    <w:p w14:paraId="0000004D" w14:textId="77777777" w:rsidR="00822E23" w:rsidRDefault="00822E23">
      <w:pPr>
        <w:spacing w:after="0" w:line="240" w:lineRule="auto"/>
        <w:rPr>
          <w:rFonts w:ascii="Times New Roman" w:eastAsia="Times New Roman" w:hAnsi="Times New Roman" w:cs="Times New Roman"/>
          <w:sz w:val="26"/>
          <w:szCs w:val="26"/>
        </w:rPr>
      </w:pPr>
    </w:p>
    <w:p w14:paraId="0000004E" w14:textId="77777777" w:rsidR="00822E23" w:rsidRDefault="00000000">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7.nodaļa. Biedru sapulces sasaukšana un lēmumu pieņemšana</w:t>
      </w:r>
    </w:p>
    <w:p w14:paraId="0000004F" w14:textId="77777777" w:rsidR="00822E23" w:rsidRDefault="00822E23">
      <w:pPr>
        <w:spacing w:after="0" w:line="240" w:lineRule="auto"/>
        <w:jc w:val="center"/>
        <w:rPr>
          <w:rFonts w:ascii="Times New Roman" w:eastAsia="Times New Roman" w:hAnsi="Times New Roman" w:cs="Times New Roman"/>
          <w:b/>
          <w:bCs/>
          <w:sz w:val="26"/>
          <w:szCs w:val="26"/>
        </w:rPr>
      </w:pPr>
    </w:p>
    <w:p w14:paraId="00000050"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 Augstākā Biedrības lēmējinstitūcija ir Biedru sapulce.</w:t>
      </w:r>
    </w:p>
    <w:p w14:paraId="00000051"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7.2. Biedru sapulcē ir tiesīgi piedalīties visi Biedrības biedri. Biedri var piedalīties Biedru sapulcē personīgi vai ar pārstāvja starpniecību. Pilnvara piedalīties un balsot biedru sapulcē izdodama </w:t>
      </w:r>
      <w:proofErr w:type="spellStart"/>
      <w:r>
        <w:rPr>
          <w:rFonts w:ascii="Times New Roman" w:eastAsia="Times New Roman" w:hAnsi="Times New Roman" w:cs="Times New Roman"/>
          <w:sz w:val="24"/>
          <w:szCs w:val="24"/>
        </w:rPr>
        <w:t>rakstveidā</w:t>
      </w:r>
      <w:proofErr w:type="spellEnd"/>
      <w:r>
        <w:rPr>
          <w:rFonts w:ascii="Times New Roman" w:eastAsia="Times New Roman" w:hAnsi="Times New Roman" w:cs="Times New Roman"/>
          <w:sz w:val="24"/>
          <w:szCs w:val="24"/>
        </w:rPr>
        <w:t>.</w:t>
      </w:r>
    </w:p>
    <w:p w14:paraId="00000052" w14:textId="77777777" w:rsidR="00822E23" w:rsidRDefault="00000000">
      <w:pPr>
        <w:spacing w:after="0"/>
        <w:jc w:val="both"/>
        <w:rPr>
          <w:rFonts w:ascii="Arial" w:eastAsia="Arial" w:hAnsi="Arial" w:cs="Arial"/>
          <w:color w:val="414142"/>
          <w:sz w:val="20"/>
          <w:szCs w:val="20"/>
          <w:highlight w:val="white"/>
        </w:rPr>
      </w:pPr>
      <w:sdt>
        <w:sdtPr>
          <w:tag w:val="goog_rdk_19"/>
          <w:id w:val="1154930496"/>
        </w:sdtPr>
        <w:sdtContent>
          <w:sdt>
            <w:sdtPr>
              <w:tag w:val="goog_rdk_20"/>
              <w:id w:val="-2105777566"/>
            </w:sdtPr>
            <w:sdtContent>
              <w:r>
                <w:rPr>
                  <w:rFonts w:ascii="Times New Roman" w:eastAsia="Times New Roman" w:hAnsi="Times New Roman" w:cs="Times New Roman"/>
                  <w:sz w:val="24"/>
                  <w:szCs w:val="24"/>
                </w:rPr>
                <w:t xml:space="preserve">7.3 </w:t>
              </w:r>
            </w:sdtContent>
          </w:sdt>
          <w:sdt>
            <w:sdtPr>
              <w:tag w:val="goog_rdk_21"/>
              <w:id w:val="-1615923038"/>
            </w:sdtPr>
            <w:sdtContent>
              <w:r w:rsidRPr="008E31E4">
                <w:rPr>
                  <w:rFonts w:ascii="Arial" w:eastAsia="Arial" w:hAnsi="Arial" w:cs="Arial"/>
                  <w:color w:val="414142"/>
                  <w:sz w:val="20"/>
                  <w:szCs w:val="20"/>
                  <w:highlight w:val="white"/>
                </w:rPr>
                <w:t xml:space="preserve"> Par Biedru sapulces darba kārtībā iekļautajiem jautājumiem biedram ir tiesības balsot </w:t>
              </w:r>
              <w:proofErr w:type="spellStart"/>
              <w:r w:rsidRPr="008E31E4">
                <w:rPr>
                  <w:rFonts w:ascii="Arial" w:eastAsia="Arial" w:hAnsi="Arial" w:cs="Arial"/>
                  <w:color w:val="414142"/>
                  <w:sz w:val="20"/>
                  <w:szCs w:val="20"/>
                  <w:highlight w:val="white"/>
                </w:rPr>
                <w:t>rakstveidā</w:t>
              </w:r>
              <w:proofErr w:type="spellEnd"/>
              <w:r w:rsidRPr="008E31E4">
                <w:rPr>
                  <w:rFonts w:ascii="Arial" w:eastAsia="Arial" w:hAnsi="Arial" w:cs="Arial"/>
                  <w:color w:val="414142"/>
                  <w:sz w:val="20"/>
                  <w:szCs w:val="20"/>
                  <w:highlight w:val="white"/>
                </w:rPr>
                <w:t xml:space="preserve"> (arī izmantojot elektroniskos saziņas līdzekļus) pirms Biedru sapulces, savu balsojumu nosūtot Biedrībai ne vēlāk kā dienu pirms Biedru sapulces norises dienas</w:t>
              </w:r>
            </w:sdtContent>
          </w:sdt>
          <w:sdt>
            <w:sdtPr>
              <w:tag w:val="goog_rdk_22"/>
              <w:id w:val="110212485"/>
            </w:sdtPr>
            <w:sdtContent>
              <w:r w:rsidRPr="008E31E4">
                <w:rPr>
                  <w:rFonts w:ascii="Arial" w:eastAsia="Arial" w:hAnsi="Arial" w:cs="Arial"/>
                  <w:color w:val="414142"/>
                  <w:sz w:val="20"/>
                  <w:szCs w:val="20"/>
                </w:rPr>
                <w:t xml:space="preserve">. </w:t>
              </w:r>
            </w:sdtContent>
          </w:sdt>
          <w:sdt>
            <w:sdtPr>
              <w:tag w:val="goog_rdk_23"/>
              <w:id w:val="-644137594"/>
            </w:sdtPr>
            <w:sdtContent>
              <w:r w:rsidRPr="008E31E4">
                <w:rPr>
                  <w:rFonts w:ascii="Arial" w:eastAsia="Arial" w:hAnsi="Arial" w:cs="Arial"/>
                  <w:color w:val="414142"/>
                  <w:sz w:val="20"/>
                  <w:szCs w:val="20"/>
                  <w:highlight w:val="white"/>
                </w:rPr>
                <w:t>Valde nosaka biedru identifikācijas un šo tiesību izmantošanas kārtību.</w:t>
              </w:r>
            </w:sdtContent>
          </w:sdt>
        </w:sdtContent>
      </w:sdt>
    </w:p>
    <w:p w14:paraId="00000053" w14:textId="77777777" w:rsidR="00822E23" w:rsidRDefault="00000000">
      <w:pPr>
        <w:spacing w:after="0"/>
        <w:jc w:val="both"/>
        <w:rPr>
          <w:rFonts w:ascii="Arial" w:eastAsia="Arial" w:hAnsi="Arial" w:cs="Arial"/>
          <w:color w:val="414142"/>
          <w:sz w:val="20"/>
          <w:szCs w:val="20"/>
          <w:highlight w:val="white"/>
        </w:rPr>
      </w:pPr>
      <w:sdt>
        <w:sdtPr>
          <w:tag w:val="goog_rdk_25"/>
          <w:id w:val="980106168"/>
        </w:sdtPr>
        <w:sdtContent>
          <w:sdt>
            <w:sdtPr>
              <w:tag w:val="goog_rdk_26"/>
              <w:id w:val="1204180219"/>
            </w:sdtPr>
            <w:sdtContent>
              <w:r>
                <w:rPr>
                  <w:rFonts w:ascii="Arial" w:eastAsia="Arial" w:hAnsi="Arial" w:cs="Arial"/>
                  <w:color w:val="414142"/>
                  <w:sz w:val="20"/>
                  <w:szCs w:val="20"/>
                  <w:highlight w:val="white"/>
                </w:rPr>
                <w:t>7.4  Biedram ir tiesības piedalīties un balsot Biedru sapulcē, izmantojot elektroniskos saziņas līdzekļus  Valde nosaka biedru identifikācijas un šo tiesību izmantošanas kārtību.</w:t>
              </w:r>
            </w:sdtContent>
          </w:sdt>
        </w:sdtContent>
      </w:sdt>
    </w:p>
    <w:p w14:paraId="00000054" w14:textId="77777777" w:rsidR="00822E23" w:rsidRDefault="00822E23">
      <w:pPr>
        <w:spacing w:after="0"/>
        <w:jc w:val="both"/>
        <w:rPr>
          <w:rFonts w:ascii="Arial" w:eastAsia="Arial" w:hAnsi="Arial" w:cs="Arial"/>
          <w:color w:val="414142"/>
          <w:sz w:val="20"/>
          <w:szCs w:val="20"/>
          <w:highlight w:val="white"/>
        </w:rPr>
      </w:pPr>
    </w:p>
    <w:p w14:paraId="00000055"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 Kārtējā Biedru sapulce tiek sasaukta vienu reizi gadā - ne vēlāk kā līdz katra gada 31.martam.</w:t>
      </w:r>
    </w:p>
    <w:p w14:paraId="00000056"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7.6. Ārkārtas Biedru sapulce var tikt sasaukta pēc  Izpildinstitūcijas vai Padomes priekšsēdētāja iniciatīvas, vai ja to </w:t>
      </w:r>
      <w:proofErr w:type="spellStart"/>
      <w:r>
        <w:rPr>
          <w:rFonts w:ascii="Times New Roman" w:eastAsia="Times New Roman" w:hAnsi="Times New Roman" w:cs="Times New Roman"/>
          <w:sz w:val="24"/>
          <w:szCs w:val="24"/>
        </w:rPr>
        <w:t>rakstveidā</w:t>
      </w:r>
      <w:proofErr w:type="spellEnd"/>
      <w:r>
        <w:rPr>
          <w:rFonts w:ascii="Times New Roman" w:eastAsia="Times New Roman" w:hAnsi="Times New Roman" w:cs="Times New Roman"/>
          <w:sz w:val="24"/>
          <w:szCs w:val="24"/>
        </w:rPr>
        <w:t xml:space="preserve"> pieprasa ne mazāk ka viena desmitā daļa Biedrības biedru, norādot sasaukšanas iemeslu.</w:t>
      </w:r>
    </w:p>
    <w:p w14:paraId="00000057"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7.7. Biedru sapulce tiek sasaukta, ne vēlāk kā divas nedēļas pirms sapulces, par to paziņojot biedriem un darot zināmu sapulces darba kārtību. </w:t>
      </w:r>
    </w:p>
    <w:p w14:paraId="00000058"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 Biedru sapulce ir lemttiesīga, ja tajā piedalās vairāk kā puse no biedriem.</w:t>
      </w:r>
    </w:p>
    <w:p w14:paraId="00000059"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7.9. Ja Biedru sapulce nav lemttiesīga kvoruma trūkuma dēļ, trīs nedēļu laikā tiek sasaukta atkārtota Biedru sapulce, kas ir tiesīga pieņemt lēmumus neatkarīgi no klātesošo biedru skaita, ar nosacījumu, ka tajā piedalās vismaz divi biedri.</w:t>
      </w:r>
    </w:p>
    <w:p w14:paraId="0000005A"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7.10. Biedru sapulces lēmums ir pieņemts, ja par to nobalso vairāk kā puse no</w:t>
      </w:r>
    </w:p>
    <w:p w14:paraId="0000005B" w14:textId="77777777" w:rsidR="00822E23" w:rsidRDefault="00000000">
      <w:pPr>
        <w:spacing w:after="0"/>
        <w:jc w:val="both"/>
      </w:pPr>
      <w:r>
        <w:rPr>
          <w:rFonts w:ascii="Times New Roman" w:eastAsia="Times New Roman" w:hAnsi="Times New Roman" w:cs="Times New Roman"/>
          <w:sz w:val="24"/>
          <w:szCs w:val="24"/>
        </w:rPr>
        <w:t>klātesošajiem biedriem. Lēmums par statūtu grozījumiem, Biedrības darbības izbeigšanu un turpināšanu ir pieņemts, ja par to nobalso vairāk kā divas trešdaļas no klātesošajiem biedriem.</w:t>
      </w:r>
      <w:r>
        <w:t xml:space="preserve"> </w:t>
      </w:r>
    </w:p>
    <w:p w14:paraId="0000005C"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7.11. Biedru sapulce:</w:t>
      </w:r>
    </w:p>
    <w:p w14:paraId="0000005D"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7.11.1. apstiprina Biedrības Statūtus un grozījumus tajos;</w:t>
      </w:r>
    </w:p>
    <w:p w14:paraId="0000005E"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7.11.2. </w:t>
      </w:r>
      <w:proofErr w:type="spellStart"/>
      <w:r>
        <w:rPr>
          <w:rFonts w:ascii="Times New Roman" w:eastAsia="Times New Roman" w:hAnsi="Times New Roman" w:cs="Times New Roman"/>
          <w:sz w:val="24"/>
          <w:szCs w:val="24"/>
        </w:rPr>
        <w:t>ievēl</w:t>
      </w:r>
      <w:proofErr w:type="spellEnd"/>
      <w:r>
        <w:rPr>
          <w:rFonts w:ascii="Times New Roman" w:eastAsia="Times New Roman" w:hAnsi="Times New Roman" w:cs="Times New Roman"/>
          <w:sz w:val="24"/>
          <w:szCs w:val="24"/>
        </w:rPr>
        <w:t>/ieceļ un atbrīvo no pienākumu veikšanas Padomes locekļus, Izpildinstitūciju (</w:t>
      </w:r>
      <w:sdt>
        <w:sdtPr>
          <w:tag w:val="goog_rdk_27"/>
          <w:id w:val="1035022950"/>
        </w:sdtPr>
        <w:sdtContent>
          <w:r>
            <w:rPr>
              <w:rFonts w:ascii="Times New Roman" w:eastAsia="Times New Roman" w:hAnsi="Times New Roman" w:cs="Times New Roman"/>
              <w:sz w:val="24"/>
              <w:szCs w:val="24"/>
            </w:rPr>
            <w:t>tai skaitā valdes priekšsēdētāju)</w:t>
          </w:r>
        </w:sdtContent>
      </w:sdt>
      <w:r>
        <w:rPr>
          <w:rFonts w:ascii="Times New Roman" w:eastAsia="Times New Roman" w:hAnsi="Times New Roman" w:cs="Times New Roman"/>
          <w:sz w:val="24"/>
          <w:szCs w:val="24"/>
        </w:rPr>
        <w:t>, revidentu;</w:t>
      </w:r>
    </w:p>
    <w:p w14:paraId="0000005F"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7.11.3. apstiprina gada budžetu, gada pārskatus un atskaites;</w:t>
      </w:r>
    </w:p>
    <w:p w14:paraId="00000060"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7.11.4. atsevišķā nolikumā nosaka Biedrības simbolikas lietošanas kārtību;</w:t>
      </w:r>
    </w:p>
    <w:p w14:paraId="00000061"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7.11.5. izskata apstrīdētos Padomes lēmumus;</w:t>
      </w:r>
    </w:p>
    <w:p w14:paraId="00000062"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7.11.6. pieņem lēmumu par pašlikvidāciju vai reorganizāciju;</w:t>
      </w:r>
    </w:p>
    <w:p w14:paraId="00000063"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7.11.7. vērtē un apstiprina Padomes, izpildinstitūcijas atskaites, Revidenta pārskatu;</w:t>
      </w:r>
    </w:p>
    <w:p w14:paraId="00000064"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7.11.8. izskata citus ar Biedrības darbību saistītus jautājumus.</w:t>
      </w:r>
    </w:p>
    <w:p w14:paraId="00000065" w14:textId="77777777" w:rsidR="00822E23" w:rsidRDefault="00822E23">
      <w:pPr>
        <w:spacing w:after="0"/>
        <w:jc w:val="both"/>
        <w:rPr>
          <w:rFonts w:ascii="Times New Roman" w:eastAsia="Times New Roman" w:hAnsi="Times New Roman" w:cs="Times New Roman"/>
          <w:sz w:val="24"/>
          <w:szCs w:val="24"/>
        </w:rPr>
      </w:pPr>
    </w:p>
    <w:p w14:paraId="00000066" w14:textId="77777777" w:rsidR="00822E23" w:rsidRDefault="00000000">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8.nodaļa. Izpildinstitūcija</w:t>
      </w:r>
      <w:sdt>
        <w:sdtPr>
          <w:tag w:val="goog_rdk_28"/>
          <w:id w:val="489189001"/>
        </w:sdtPr>
        <w:sdtContent>
          <w:r>
            <w:rPr>
              <w:rFonts w:ascii="Times New Roman" w:eastAsia="Times New Roman" w:hAnsi="Times New Roman" w:cs="Times New Roman"/>
              <w:b/>
              <w:bCs/>
              <w:sz w:val="26"/>
              <w:szCs w:val="26"/>
            </w:rPr>
            <w:t xml:space="preserve"> jeb valde</w:t>
          </w:r>
        </w:sdtContent>
      </w:sdt>
    </w:p>
    <w:sdt>
      <w:sdtPr>
        <w:tag w:val="goog_rdk_31"/>
        <w:id w:val="2119505247"/>
      </w:sdtPr>
      <w:sdtContent>
        <w:p w14:paraId="00000067" w14:textId="77777777" w:rsidR="00822E23" w:rsidRDefault="00000000">
          <w:pPr>
            <w:spacing w:after="0" w:line="240" w:lineRule="auto"/>
            <w:jc w:val="center"/>
            <w:rPr>
              <w:rFonts w:ascii="Times New Roman" w:eastAsia="Times New Roman" w:hAnsi="Times New Roman" w:cs="Times New Roman"/>
              <w:b/>
              <w:bCs/>
              <w:sz w:val="26"/>
              <w:szCs w:val="26"/>
            </w:rPr>
          </w:pPr>
          <w:sdt>
            <w:sdtPr>
              <w:tag w:val="goog_rdk_30"/>
              <w:id w:val="1118812499"/>
            </w:sdtPr>
            <w:sdtContent/>
          </w:sdt>
        </w:p>
      </w:sdtContent>
    </w:sdt>
    <w:sdt>
      <w:sdtPr>
        <w:tag w:val="goog_rdk_34"/>
        <w:id w:val="1758208661"/>
      </w:sdtPr>
      <w:sdtContent>
        <w:p w14:paraId="00000068" w14:textId="77777777" w:rsidR="00822E23" w:rsidRPr="008E31E4" w:rsidRDefault="00000000">
          <w:pPr>
            <w:spacing w:after="0" w:line="240" w:lineRule="auto"/>
            <w:jc w:val="both"/>
            <w:rPr>
              <w:rFonts w:ascii="Times New Roman" w:eastAsia="Times New Roman" w:hAnsi="Times New Roman" w:cs="Times New Roman"/>
              <w:sz w:val="26"/>
              <w:szCs w:val="26"/>
            </w:rPr>
          </w:pPr>
          <w:sdt>
            <w:sdtPr>
              <w:tag w:val="goog_rdk_32"/>
              <w:id w:val="1016206936"/>
            </w:sdtPr>
            <w:sdtContent>
              <w:sdt>
                <w:sdtPr>
                  <w:tag w:val="goog_rdk_33"/>
                  <w:id w:val="504428443"/>
                </w:sdtPr>
                <w:sdtContent>
                  <w:r w:rsidRPr="008E31E4">
                    <w:rPr>
                      <w:rFonts w:ascii="Times New Roman" w:eastAsia="Times New Roman" w:hAnsi="Times New Roman" w:cs="Times New Roman"/>
                      <w:sz w:val="26"/>
                      <w:szCs w:val="26"/>
                    </w:rPr>
                    <w:t>8.1. Biedrības Izpildinstitūcija ir valde, kuru veido divi valdes locekļi. Izpildinstitūcijas prombūtnes laikā Izpildinstitūcijas pienākumus veic ar rīkojumu noteikts Padomes loceklis vai Biedrības darbinieks. Padomes locekļa vai darbinieka pilnvaras tiek noteiktas rīkojumā.</w:t>
                  </w:r>
                </w:sdtContent>
              </w:sdt>
            </w:sdtContent>
          </w:sdt>
        </w:p>
      </w:sdtContent>
    </w:sdt>
    <w:sdt>
      <w:sdtPr>
        <w:tag w:val="goog_rdk_37"/>
        <w:id w:val="-1804327755"/>
      </w:sdtPr>
      <w:sdtContent>
        <w:p w14:paraId="00000069" w14:textId="77777777" w:rsidR="00822E23" w:rsidRPr="008E31E4" w:rsidRDefault="00000000">
          <w:pPr>
            <w:spacing w:after="0" w:line="240" w:lineRule="auto"/>
            <w:jc w:val="both"/>
            <w:rPr>
              <w:rFonts w:ascii="Times New Roman" w:eastAsia="Times New Roman" w:hAnsi="Times New Roman" w:cs="Times New Roman"/>
              <w:sz w:val="26"/>
              <w:szCs w:val="26"/>
            </w:rPr>
          </w:pPr>
          <w:sdt>
            <w:sdtPr>
              <w:tag w:val="goog_rdk_35"/>
              <w:id w:val="1233396180"/>
            </w:sdtPr>
            <w:sdtContent>
              <w:sdt>
                <w:sdtPr>
                  <w:tag w:val="goog_rdk_36"/>
                  <w:id w:val="1796261208"/>
                </w:sdtPr>
                <w:sdtContent>
                  <w:r w:rsidRPr="008E31E4">
                    <w:rPr>
                      <w:rFonts w:ascii="Times New Roman" w:eastAsia="Times New Roman" w:hAnsi="Times New Roman" w:cs="Times New Roman"/>
                      <w:sz w:val="26"/>
                      <w:szCs w:val="26"/>
                    </w:rPr>
                    <w:t>8.2. Izpildinstitūcijas (valdes) locekļi pārstāv Biedrību katrs atsevišķi.</w:t>
                  </w:r>
                </w:sdtContent>
              </w:sdt>
            </w:sdtContent>
          </w:sdt>
        </w:p>
      </w:sdtContent>
    </w:sdt>
    <w:sdt>
      <w:sdtPr>
        <w:tag w:val="goog_rdk_43"/>
        <w:id w:val="484443065"/>
      </w:sdtPr>
      <w:sdtContent>
        <w:p w14:paraId="0000006A" w14:textId="77777777" w:rsidR="00822E23" w:rsidRPr="008E31E4" w:rsidRDefault="00000000">
          <w:pPr>
            <w:spacing w:after="0" w:line="240" w:lineRule="auto"/>
            <w:jc w:val="both"/>
            <w:rPr>
              <w:rFonts w:ascii="Times New Roman" w:eastAsia="Times New Roman" w:hAnsi="Times New Roman" w:cs="Times New Roman"/>
              <w:sz w:val="26"/>
              <w:szCs w:val="26"/>
              <w:highlight w:val="red"/>
            </w:rPr>
          </w:pPr>
          <w:sdt>
            <w:sdtPr>
              <w:tag w:val="goog_rdk_38"/>
              <w:id w:val="-2142415240"/>
            </w:sdtPr>
            <w:sdtContent>
              <w:sdt>
                <w:sdtPr>
                  <w:tag w:val="goog_rdk_39"/>
                  <w:id w:val="797913511"/>
                </w:sdtPr>
                <w:sdtContent>
                  <w:r w:rsidRPr="008E31E4">
                    <w:rPr>
                      <w:rFonts w:ascii="Times New Roman" w:eastAsia="Times New Roman" w:hAnsi="Times New Roman" w:cs="Times New Roman"/>
                      <w:sz w:val="26"/>
                      <w:szCs w:val="26"/>
                    </w:rPr>
                    <w:t xml:space="preserve">8.3. </w:t>
                  </w:r>
                </w:sdtContent>
              </w:sdt>
              <w:sdt>
                <w:sdtPr>
                  <w:tag w:val="goog_rdk_40"/>
                  <w:id w:val="-1340886193"/>
                </w:sdtPr>
                <w:sdtContent>
                  <w:r>
                    <w:rPr>
                      <w:rFonts w:ascii="Times New Roman" w:eastAsia="Times New Roman" w:hAnsi="Times New Roman" w:cs="Times New Roman"/>
                      <w:sz w:val="26"/>
                      <w:szCs w:val="26"/>
                    </w:rPr>
                    <w:t>Izpildinstitūcija (valde)</w:t>
                  </w:r>
                </w:sdtContent>
              </w:sdt>
              <w:sdt>
                <w:sdtPr>
                  <w:tag w:val="goog_rdk_41"/>
                  <w:id w:val="450802832"/>
                </w:sdtPr>
                <w:sdtContent>
                  <w:r w:rsidRPr="008E31E4">
                    <w:rPr>
                      <w:rFonts w:ascii="Times New Roman" w:eastAsia="Times New Roman" w:hAnsi="Times New Roman" w:cs="Times New Roman"/>
                      <w:sz w:val="26"/>
                      <w:szCs w:val="26"/>
                    </w:rPr>
                    <w:t xml:space="preserve"> ir tiesīga izlemt visus jautājumus, kas nav Biedru sapulces vai Padomes ekskluzīvā kompetencē.</w:t>
                  </w:r>
                </w:sdtContent>
              </w:sdt>
              <w:sdt>
                <w:sdtPr>
                  <w:tag w:val="goog_rdk_42"/>
                  <w:id w:val="2062811242"/>
                </w:sdtPr>
                <w:sdtContent/>
              </w:sdt>
            </w:sdtContent>
          </w:sdt>
        </w:p>
      </w:sdtContent>
    </w:sdt>
    <w:p w14:paraId="00000070" w14:textId="1A6806CF" w:rsidR="00822E23" w:rsidRDefault="00000000">
      <w:pPr>
        <w:spacing w:after="0"/>
        <w:jc w:val="both"/>
        <w:rPr>
          <w:rFonts w:ascii="Arial" w:eastAsia="Arial" w:hAnsi="Arial" w:cs="Arial"/>
          <w:sz w:val="24"/>
          <w:szCs w:val="24"/>
        </w:rPr>
      </w:pPr>
      <w:sdt>
        <w:sdtPr>
          <w:tag w:val="goog_rdk_46"/>
          <w:id w:val="1616239331"/>
        </w:sdtPr>
        <w:sdtContent>
          <w:sdt>
            <w:sdtPr>
              <w:tag w:val="goog_rdk_45"/>
              <w:id w:val="246456098"/>
            </w:sdtPr>
            <w:sdtContent/>
          </w:sdt>
        </w:sdtContent>
      </w:sdt>
      <w:sdt>
        <w:sdtPr>
          <w:tag w:val="goog_rdk_49"/>
          <w:id w:val="-1278338009"/>
        </w:sdtPr>
        <w:sdtContent>
          <w:sdt>
            <w:sdtPr>
              <w:tag w:val="goog_rdk_47"/>
              <w:id w:val="-16477033"/>
            </w:sdtPr>
            <w:sdtContent>
              <w:sdt>
                <w:sdtPr>
                  <w:tag w:val="goog_rdk_48"/>
                  <w:id w:val="-233834205"/>
                </w:sdtPr>
                <w:sdtContent/>
              </w:sdt>
            </w:sdtContent>
          </w:sdt>
        </w:sdtContent>
      </w:sdt>
      <w:sdt>
        <w:sdtPr>
          <w:tag w:val="goog_rdk_51"/>
          <w:id w:val="593694961"/>
        </w:sdtPr>
        <w:sdtContent>
          <w:sdt>
            <w:sdtPr>
              <w:tag w:val="goog_rdk_50"/>
              <w:id w:val="828307143"/>
              <w:showingPlcHdr/>
            </w:sdtPr>
            <w:sdtContent>
              <w:r w:rsidR="008E31E4">
                <w:t xml:space="preserve">     </w:t>
              </w:r>
            </w:sdtContent>
          </w:sdt>
        </w:sdtContent>
      </w:sdt>
    </w:p>
    <w:p w14:paraId="00000071" w14:textId="77777777" w:rsidR="00822E23" w:rsidRDefault="00000000">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9.nodaļa. Padome.</w:t>
      </w:r>
    </w:p>
    <w:p w14:paraId="00000072" w14:textId="77777777" w:rsidR="00822E23" w:rsidRDefault="00822E23">
      <w:pPr>
        <w:spacing w:after="0" w:line="240" w:lineRule="auto"/>
        <w:jc w:val="center"/>
        <w:rPr>
          <w:rFonts w:ascii="Times New Roman" w:eastAsia="Times New Roman" w:hAnsi="Times New Roman" w:cs="Times New Roman"/>
          <w:b/>
          <w:bCs/>
          <w:sz w:val="26"/>
          <w:szCs w:val="26"/>
        </w:rPr>
      </w:pPr>
    </w:p>
    <w:p w14:paraId="00000073"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9.1. Padome ir biedru sapulces ievēlēta pārstāvju lēmējinstitūcija.</w:t>
      </w:r>
    </w:p>
    <w:p w14:paraId="00000074" w14:textId="77777777" w:rsidR="00822E23" w:rsidRDefault="00000000">
      <w:pPr>
        <w:spacing w:after="0"/>
        <w:jc w:val="both"/>
        <w:rPr>
          <w:rFonts w:ascii="Times New Roman" w:eastAsia="Times New Roman" w:hAnsi="Times New Roman" w:cs="Times New Roman"/>
          <w:sz w:val="12"/>
          <w:szCs w:val="12"/>
        </w:rPr>
      </w:pPr>
      <w:r>
        <w:rPr>
          <w:rFonts w:ascii="Times New Roman" w:eastAsia="Times New Roman" w:hAnsi="Times New Roman" w:cs="Times New Roman"/>
          <w:sz w:val="24"/>
          <w:szCs w:val="24"/>
        </w:rPr>
        <w:t>9.2. Padomes sastāvā ir 7 locekļi, ievērojot normatīvajos aktos noteikto partnerības principu.</w:t>
      </w:r>
    </w:p>
    <w:p w14:paraId="00000075"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9.3. Padomi un padomes priekšsēdētāju </w:t>
      </w:r>
      <w:proofErr w:type="spellStart"/>
      <w:r>
        <w:rPr>
          <w:rFonts w:ascii="Times New Roman" w:eastAsia="Times New Roman" w:hAnsi="Times New Roman" w:cs="Times New Roman"/>
          <w:sz w:val="24"/>
          <w:szCs w:val="24"/>
        </w:rPr>
        <w:t>ievēl</w:t>
      </w:r>
      <w:proofErr w:type="spellEnd"/>
      <w:r>
        <w:rPr>
          <w:rFonts w:ascii="Times New Roman" w:eastAsia="Times New Roman" w:hAnsi="Times New Roman" w:cs="Times New Roman"/>
          <w:sz w:val="24"/>
          <w:szCs w:val="24"/>
        </w:rPr>
        <w:t xml:space="preserve"> Biedru kopsapulce.</w:t>
      </w:r>
    </w:p>
    <w:p w14:paraId="00000076"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9.4. Padome:</w:t>
      </w:r>
    </w:p>
    <w:p w14:paraId="00000077"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9.4.1. lemj jautājumus par mērķprogrammu izveidi un līdzekļu izmantošanu;</w:t>
      </w:r>
    </w:p>
    <w:p w14:paraId="00000078"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9.4.2. izstrādā un apstiprina Biedrības stratēģijas;</w:t>
      </w:r>
    </w:p>
    <w:p w14:paraId="00000079"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9.4.3. izveido darba grupas, komisijas, komitejas atsevišķu uzdevumu veikšanai;</w:t>
      </w:r>
    </w:p>
    <w:p w14:paraId="0000007A"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9.4.4 izskata un apstiprina Biedrības darbības plānu un budžetu;</w:t>
      </w:r>
    </w:p>
    <w:p w14:paraId="0000007B" w14:textId="77777777" w:rsidR="00822E2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9.4.5. nodrošina resursu fonda monitoringu un sastāda ziņojumu par fonda izlietojumu un sasniegtajiem rezultātiem; </w:t>
      </w:r>
    </w:p>
    <w:p w14:paraId="0000007C" w14:textId="77777777" w:rsidR="00822E2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9.4.6. izskata priekšlikumus par izmaiņām biedrības darbībā;</w:t>
      </w:r>
    </w:p>
    <w:p w14:paraId="0000007D" w14:textId="77777777" w:rsidR="00822E2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9.4.7. izstrādā un apstiprina Vērtēšanas komisijas nolikumu. Izveido komisiju, kas izskata un izvērtē projektu iesniegumus;  </w:t>
      </w:r>
    </w:p>
    <w:p w14:paraId="0000007E" w14:textId="77777777" w:rsidR="00822E2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9.4.8. izstrādā un apstiprina Padomes nolikumu;</w:t>
      </w:r>
    </w:p>
    <w:p w14:paraId="0000007F"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9.4.9. Padomes sēde pieņem lēmumu par projekta iesnieguma atbilstību Sabiedrības virzītas vietējās attīstības stratēģijai.</w:t>
      </w:r>
    </w:p>
    <w:p w14:paraId="00000080"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9.4.10. Padomes priekšsēdētājs izskata apstrīdēšanas iesniegumu par Izpildinstitūcijas izdoto sākotnējo lēmumu par izvērtētiem projektiem. </w:t>
      </w:r>
    </w:p>
    <w:p w14:paraId="00000081" w14:textId="77777777" w:rsidR="00822E23" w:rsidRDefault="00822E23">
      <w:pPr>
        <w:spacing w:after="0"/>
        <w:jc w:val="both"/>
        <w:rPr>
          <w:rFonts w:ascii="Times New Roman" w:eastAsia="Times New Roman" w:hAnsi="Times New Roman" w:cs="Times New Roman"/>
          <w:sz w:val="24"/>
          <w:szCs w:val="24"/>
          <w:highlight w:val="yellow"/>
        </w:rPr>
      </w:pPr>
    </w:p>
    <w:p w14:paraId="00000082" w14:textId="77777777" w:rsidR="00822E23" w:rsidRDefault="00822E23">
      <w:pPr>
        <w:spacing w:after="0"/>
        <w:jc w:val="both"/>
        <w:rPr>
          <w:rFonts w:ascii="Times New Roman" w:eastAsia="Times New Roman" w:hAnsi="Times New Roman" w:cs="Times New Roman"/>
          <w:b/>
          <w:bCs/>
          <w:sz w:val="24"/>
          <w:szCs w:val="24"/>
        </w:rPr>
      </w:pPr>
    </w:p>
    <w:p w14:paraId="00000083" w14:textId="77777777" w:rsidR="00822E23" w:rsidRDefault="00822E23">
      <w:pPr>
        <w:spacing w:after="0"/>
        <w:jc w:val="both"/>
        <w:rPr>
          <w:rFonts w:ascii="Times New Roman" w:eastAsia="Times New Roman" w:hAnsi="Times New Roman" w:cs="Times New Roman"/>
          <w:b/>
          <w:bCs/>
          <w:sz w:val="24"/>
          <w:szCs w:val="24"/>
        </w:rPr>
      </w:pPr>
    </w:p>
    <w:p w14:paraId="00000084" w14:textId="77777777" w:rsidR="00822E23" w:rsidRDefault="00000000">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10. nodaļa. Revidents.</w:t>
      </w:r>
    </w:p>
    <w:p w14:paraId="00000085" w14:textId="77777777" w:rsidR="00822E23" w:rsidRDefault="00822E23">
      <w:pPr>
        <w:spacing w:after="0" w:line="240" w:lineRule="auto"/>
        <w:jc w:val="center"/>
        <w:rPr>
          <w:rFonts w:ascii="Times New Roman" w:eastAsia="Times New Roman" w:hAnsi="Times New Roman" w:cs="Times New Roman"/>
          <w:b/>
          <w:bCs/>
          <w:sz w:val="26"/>
          <w:szCs w:val="26"/>
        </w:rPr>
      </w:pPr>
    </w:p>
    <w:p w14:paraId="00000086"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 Biedrības finansiālās un saimnieciskās darbības kontroli veic revidents, kuru ieceļ biedru sapulce uz vienu gadu.</w:t>
      </w:r>
    </w:p>
    <w:p w14:paraId="00000087"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 Biedrības revidents nevar būt Biedrības Izpildinstitūcijas loceklis.</w:t>
      </w:r>
    </w:p>
    <w:p w14:paraId="00000088"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10.3. Revidents:</w:t>
      </w:r>
    </w:p>
    <w:p w14:paraId="00000089"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10.3.1. veic Biedrības mantas un finanšu līdzekļu revīziju vienu reizi gadā;</w:t>
      </w:r>
    </w:p>
    <w:p w14:paraId="0000008A"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10.3.2. izvērtē Biedrības grāmatvedības un lietvedības darbu;</w:t>
      </w:r>
    </w:p>
    <w:p w14:paraId="0000008B"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10.3.3. sniedz ieteikumus par Biedrības finanšu un saimniecisko darbību.</w:t>
      </w:r>
    </w:p>
    <w:p w14:paraId="0000008C" w14:textId="77777777" w:rsidR="00822E23" w:rsidRDefault="00822E23">
      <w:pPr>
        <w:spacing w:after="0" w:line="240" w:lineRule="auto"/>
        <w:rPr>
          <w:rFonts w:ascii="Times New Roman" w:eastAsia="Times New Roman" w:hAnsi="Times New Roman" w:cs="Times New Roman"/>
          <w:sz w:val="26"/>
          <w:szCs w:val="26"/>
        </w:rPr>
      </w:pPr>
    </w:p>
    <w:p w14:paraId="0000008D" w14:textId="77777777" w:rsidR="00822E23" w:rsidRDefault="00000000">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11.nodaļa. Biedru nauda</w:t>
      </w:r>
    </w:p>
    <w:p w14:paraId="0000008E" w14:textId="77777777" w:rsidR="00822E23" w:rsidRDefault="00822E23">
      <w:pPr>
        <w:spacing w:after="0" w:line="240" w:lineRule="auto"/>
        <w:jc w:val="center"/>
        <w:rPr>
          <w:rFonts w:ascii="Times New Roman" w:eastAsia="Times New Roman" w:hAnsi="Times New Roman" w:cs="Times New Roman"/>
          <w:b/>
          <w:bCs/>
          <w:sz w:val="26"/>
          <w:szCs w:val="26"/>
        </w:rPr>
      </w:pPr>
    </w:p>
    <w:p w14:paraId="0000008F"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 Biedru naudas apmēru nosaka Biedrības padome ar savu lēmumu.</w:t>
      </w:r>
    </w:p>
    <w:p w14:paraId="00000090" w14:textId="77777777" w:rsidR="00822E23" w:rsidRDefault="00822E23">
      <w:pPr>
        <w:spacing w:after="0"/>
        <w:jc w:val="both"/>
        <w:rPr>
          <w:rFonts w:ascii="Times New Roman" w:eastAsia="Times New Roman" w:hAnsi="Times New Roman" w:cs="Times New Roman"/>
          <w:sz w:val="24"/>
          <w:szCs w:val="24"/>
        </w:rPr>
      </w:pPr>
    </w:p>
    <w:p w14:paraId="00000091" w14:textId="77777777" w:rsidR="00822E23" w:rsidRDefault="00822E23">
      <w:pPr>
        <w:spacing w:after="0"/>
        <w:jc w:val="both"/>
        <w:rPr>
          <w:rFonts w:ascii="Times New Roman" w:eastAsia="Times New Roman" w:hAnsi="Times New Roman" w:cs="Times New Roman"/>
          <w:sz w:val="24"/>
          <w:szCs w:val="24"/>
        </w:rPr>
      </w:pPr>
    </w:p>
    <w:p w14:paraId="00000092" w14:textId="77777777" w:rsidR="00822E23" w:rsidRDefault="00822E23">
      <w:pPr>
        <w:spacing w:after="0"/>
        <w:jc w:val="both"/>
        <w:rPr>
          <w:rFonts w:ascii="Times New Roman" w:eastAsia="Times New Roman" w:hAnsi="Times New Roman" w:cs="Times New Roman"/>
          <w:sz w:val="24"/>
          <w:szCs w:val="24"/>
        </w:rPr>
      </w:pPr>
    </w:p>
    <w:p w14:paraId="00000093" w14:textId="77777777"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Saldus rajona attīstības biedrības administratīvā vadītāja: _____________A. Ozoliņa </w:t>
      </w:r>
    </w:p>
    <w:p w14:paraId="00000094" w14:textId="77777777" w:rsidR="00822E23" w:rsidRDefault="00822E23">
      <w:pPr>
        <w:spacing w:after="0"/>
        <w:jc w:val="both"/>
        <w:rPr>
          <w:rFonts w:ascii="Times New Roman" w:eastAsia="Times New Roman" w:hAnsi="Times New Roman" w:cs="Times New Roman"/>
          <w:sz w:val="24"/>
          <w:szCs w:val="24"/>
        </w:rPr>
      </w:pPr>
    </w:p>
    <w:p w14:paraId="00000095" w14:textId="77777777" w:rsidR="00822E23" w:rsidRDefault="00822E23">
      <w:pPr>
        <w:spacing w:after="0"/>
        <w:jc w:val="both"/>
        <w:rPr>
          <w:rFonts w:ascii="Times New Roman" w:eastAsia="Times New Roman" w:hAnsi="Times New Roman" w:cs="Times New Roman"/>
          <w:sz w:val="24"/>
          <w:szCs w:val="24"/>
        </w:rPr>
      </w:pPr>
    </w:p>
    <w:p w14:paraId="00000096" w14:textId="77777777" w:rsidR="00822E23" w:rsidRDefault="00822E23">
      <w:pPr>
        <w:spacing w:after="0"/>
        <w:jc w:val="both"/>
        <w:rPr>
          <w:rFonts w:ascii="Times New Roman" w:eastAsia="Times New Roman" w:hAnsi="Times New Roman" w:cs="Times New Roman"/>
          <w:sz w:val="24"/>
          <w:szCs w:val="24"/>
        </w:rPr>
      </w:pPr>
    </w:p>
    <w:p w14:paraId="00000098" w14:textId="5E4399FB" w:rsidR="00822E23"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Statūtu grozījumi apstiprināti Saldus rajona attīstības biedrības Biedru kopsapulcē Saldū, 2025. gada 27. novembrī.</w:t>
      </w:r>
    </w:p>
    <w:sectPr w:rsidR="00822E23">
      <w:headerReference w:type="default" r:id="rId9"/>
      <w:pgSz w:w="11906" w:h="16838"/>
      <w:pgMar w:top="1440" w:right="1800" w:bottom="1440" w:left="180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10557B" w14:textId="77777777" w:rsidR="0082536F" w:rsidRDefault="0082536F">
      <w:pPr>
        <w:spacing w:after="0" w:line="240" w:lineRule="auto"/>
      </w:pPr>
      <w:r>
        <w:separator/>
      </w:r>
    </w:p>
  </w:endnote>
  <w:endnote w:type="continuationSeparator" w:id="0">
    <w:p w14:paraId="14046AE9" w14:textId="77777777" w:rsidR="0082536F" w:rsidRDefault="008253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000247B" w:usb2="00000009" w:usb3="00000000" w:csb0="000001FF" w:csb1="00000000"/>
    <w:embedRegular r:id="rId1" w:fontKey="{04A62BE6-F5C0-4CD3-B491-466B83635490}"/>
    <w:embedBold r:id="rId2" w:fontKey="{05445DD1-314D-4C18-8968-A1ED1AB908E3}"/>
  </w:font>
  <w:font w:name="Garamond">
    <w:panose1 w:val="02020404030301010803"/>
    <w:charset w:val="00"/>
    <w:family w:val="roman"/>
    <w:pitch w:val="variable"/>
    <w:sig w:usb0="00000287" w:usb1="00000000" w:usb2="00000000" w:usb3="00000000" w:csb0="0000009F" w:csb1="00000000"/>
    <w:embedBold r:id="rId3" w:fontKey="{5B14C85F-00B8-4025-8CC5-3A200AED7D62}"/>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embedRegular r:id="rId4" w:fontKey="{F5B78FAC-DAE1-4626-A17F-8352D9D66CB8}"/>
  </w:font>
  <w:font w:name="RimGaramond">
    <w:panose1 w:val="00000000000000000000"/>
    <w:charset w:val="00"/>
    <w:family w:val="roman"/>
    <w:notTrueType/>
    <w:pitch w:val="default"/>
  </w:font>
  <w:font w:name="Georgia">
    <w:panose1 w:val="02040502050405020303"/>
    <w:charset w:val="BA"/>
    <w:family w:val="roman"/>
    <w:pitch w:val="variable"/>
    <w:sig w:usb0="00000287" w:usb1="00000000" w:usb2="00000000" w:usb3="00000000" w:csb0="0000009F" w:csb1="00000000"/>
    <w:embedItalic r:id="rId5" w:fontKey="{700EC987-6BB1-4B7C-B1EE-253D1FAAD539}"/>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embedRegular r:id="rId6" w:fontKey="{5ECCC318-744B-476C-9793-02E3EA6F906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DCB26D" w14:textId="77777777" w:rsidR="0082536F" w:rsidRDefault="0082536F">
      <w:pPr>
        <w:spacing w:after="0" w:line="240" w:lineRule="auto"/>
      </w:pPr>
      <w:r>
        <w:separator/>
      </w:r>
    </w:p>
  </w:footnote>
  <w:footnote w:type="continuationSeparator" w:id="0">
    <w:p w14:paraId="0B528729" w14:textId="77777777" w:rsidR="0082536F" w:rsidRDefault="008253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9" w14:textId="294AB898" w:rsidR="00822E23" w:rsidRDefault="00000000">
    <w:pPr>
      <w:pBdr>
        <w:top w:val="nil"/>
        <w:left w:val="nil"/>
        <w:bottom w:val="nil"/>
        <w:right w:val="nil"/>
        <w:between w:val="nil"/>
      </w:pBdr>
      <w:tabs>
        <w:tab w:val="center" w:pos="4153"/>
        <w:tab w:val="right" w:pos="830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C81210">
      <w:rPr>
        <w:noProof/>
        <w:color w:val="000000"/>
      </w:rPr>
      <w:t>2</w:t>
    </w:r>
    <w:r>
      <w:rPr>
        <w:color w:val="000000"/>
      </w:rPr>
      <w:fldChar w:fldCharType="end"/>
    </w:r>
  </w:p>
  <w:p w14:paraId="0000009A" w14:textId="77777777" w:rsidR="00822E23" w:rsidRDefault="00822E23">
    <w:pPr>
      <w:pBdr>
        <w:top w:val="nil"/>
        <w:left w:val="nil"/>
        <w:bottom w:val="nil"/>
        <w:right w:val="nil"/>
        <w:between w:val="nil"/>
      </w:pBdr>
      <w:tabs>
        <w:tab w:val="center" w:pos="4153"/>
        <w:tab w:val="right" w:pos="8306"/>
        <w:tab w:val="left" w:pos="3525"/>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233E2A"/>
    <w:multiLevelType w:val="multilevel"/>
    <w:tmpl w:val="3A205C96"/>
    <w:lvl w:ilvl="0">
      <w:start w:val="1"/>
      <w:numFmt w:val="decimal"/>
      <w:lvlText w:val="%1."/>
      <w:lvlJc w:val="left"/>
      <w:pPr>
        <w:ind w:left="435" w:hanging="43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num w:numId="1" w16cid:durableId="10485334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E23"/>
    <w:rsid w:val="006F1500"/>
    <w:rsid w:val="00822E23"/>
    <w:rsid w:val="0082536F"/>
    <w:rsid w:val="008E31E4"/>
    <w:rsid w:val="00BD6E1B"/>
    <w:rsid w:val="00C81210"/>
    <w:rsid w:val="00DB3A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D5078"/>
  <w15:docId w15:val="{432EE695-B57A-49F3-B6A8-841594A8A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after="0" w:line="240" w:lineRule="auto"/>
      <w:jc w:val="center"/>
      <w:outlineLvl w:val="0"/>
    </w:pPr>
    <w:rPr>
      <w:rFonts w:ascii="Garamond" w:eastAsia="Garamond" w:hAnsi="Garamond" w:cs="Garamond"/>
      <w:b/>
      <w:bCs/>
      <w:smallCaps/>
      <w:sz w:val="24"/>
      <w:szCs w:val="2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alloonText">
    <w:name w:val="Balloon Text"/>
    <w:basedOn w:val="Normal"/>
    <w:link w:val="BalloonTextChar"/>
    <w:uiPriority w:val="99"/>
    <w:semiHidden/>
    <w:unhideWhenUsed/>
    <w:rsid w:val="00AC6C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6CFB"/>
    <w:rPr>
      <w:rFonts w:ascii="Tahoma" w:hAnsi="Tahoma" w:cs="Tahoma"/>
      <w:sz w:val="16"/>
      <w:szCs w:val="16"/>
    </w:rPr>
  </w:style>
  <w:style w:type="character" w:styleId="CommentReference">
    <w:name w:val="annotation reference"/>
    <w:basedOn w:val="DefaultParagraphFont"/>
    <w:uiPriority w:val="99"/>
    <w:semiHidden/>
    <w:unhideWhenUsed/>
    <w:rsid w:val="00AC6CFB"/>
    <w:rPr>
      <w:sz w:val="16"/>
      <w:szCs w:val="16"/>
    </w:rPr>
  </w:style>
  <w:style w:type="paragraph" w:styleId="CommentText">
    <w:name w:val="annotation text"/>
    <w:basedOn w:val="Normal"/>
    <w:link w:val="CommentTextChar"/>
    <w:uiPriority w:val="99"/>
    <w:semiHidden/>
    <w:unhideWhenUsed/>
    <w:rsid w:val="00AC6CFB"/>
    <w:pPr>
      <w:spacing w:line="240" w:lineRule="auto"/>
    </w:pPr>
    <w:rPr>
      <w:sz w:val="20"/>
      <w:szCs w:val="20"/>
    </w:rPr>
  </w:style>
  <w:style w:type="character" w:customStyle="1" w:styleId="CommentTextChar">
    <w:name w:val="Comment Text Char"/>
    <w:basedOn w:val="DefaultParagraphFont"/>
    <w:link w:val="CommentText"/>
    <w:uiPriority w:val="99"/>
    <w:semiHidden/>
    <w:rsid w:val="00AC6CFB"/>
    <w:rPr>
      <w:sz w:val="20"/>
      <w:szCs w:val="20"/>
    </w:rPr>
  </w:style>
  <w:style w:type="paragraph" w:styleId="CommentSubject">
    <w:name w:val="annotation subject"/>
    <w:basedOn w:val="CommentText"/>
    <w:next w:val="CommentText"/>
    <w:link w:val="CommentSubjectChar"/>
    <w:uiPriority w:val="99"/>
    <w:semiHidden/>
    <w:unhideWhenUsed/>
    <w:rsid w:val="00AC6CFB"/>
    <w:rPr>
      <w:b/>
      <w:bCs/>
    </w:rPr>
  </w:style>
  <w:style w:type="character" w:customStyle="1" w:styleId="CommentSubjectChar">
    <w:name w:val="Comment Subject Char"/>
    <w:basedOn w:val="CommentTextChar"/>
    <w:link w:val="CommentSubject"/>
    <w:uiPriority w:val="99"/>
    <w:semiHidden/>
    <w:rsid w:val="00AC6CFB"/>
    <w:rPr>
      <w:b/>
      <w:bCs/>
      <w:sz w:val="20"/>
      <w:szCs w:val="20"/>
    </w:rPr>
  </w:style>
  <w:style w:type="character" w:customStyle="1" w:styleId="Heading1Char">
    <w:name w:val="Heading 1 Char"/>
    <w:basedOn w:val="DefaultParagraphFont"/>
    <w:link w:val="Heading1"/>
    <w:rsid w:val="003E1F86"/>
    <w:rPr>
      <w:rFonts w:ascii="RimGaramond" w:eastAsia="Times New Roman" w:hAnsi="RimGaramond" w:cs="Times New Roman"/>
      <w:b/>
      <w:caps/>
      <w:sz w:val="24"/>
      <w:szCs w:val="20"/>
      <w:lang w:val="en-GB" w:eastAsia="ar-SA"/>
    </w:rPr>
  </w:style>
  <w:style w:type="paragraph" w:styleId="Header">
    <w:name w:val="header"/>
    <w:basedOn w:val="Normal"/>
    <w:link w:val="HeaderChar"/>
    <w:uiPriority w:val="99"/>
    <w:unhideWhenUsed/>
    <w:rsid w:val="003E1F86"/>
    <w:pPr>
      <w:tabs>
        <w:tab w:val="center" w:pos="4153"/>
        <w:tab w:val="right" w:pos="8306"/>
      </w:tabs>
      <w:spacing w:after="0" w:line="240" w:lineRule="auto"/>
    </w:pPr>
  </w:style>
  <w:style w:type="character" w:customStyle="1" w:styleId="HeaderChar">
    <w:name w:val="Header Char"/>
    <w:basedOn w:val="DefaultParagraphFont"/>
    <w:link w:val="Header"/>
    <w:uiPriority w:val="99"/>
    <w:rsid w:val="003E1F86"/>
  </w:style>
  <w:style w:type="paragraph" w:styleId="Footer">
    <w:name w:val="footer"/>
    <w:basedOn w:val="Normal"/>
    <w:link w:val="FooterChar"/>
    <w:uiPriority w:val="99"/>
    <w:semiHidden/>
    <w:unhideWhenUsed/>
    <w:rsid w:val="003E1F86"/>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3E1F86"/>
  </w:style>
  <w:style w:type="paragraph" w:styleId="ListParagraph">
    <w:name w:val="List Paragraph"/>
    <w:basedOn w:val="Normal"/>
    <w:uiPriority w:val="34"/>
    <w:qFormat/>
    <w:rsid w:val="00E124B7"/>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cw+NCuykIDxQ9etTnk14aAUOpg==">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7A49451-4F06-4DE7-A0BE-A3EF636C4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6180</Words>
  <Characters>3524</Characters>
  <Application>Microsoft Office Word</Application>
  <DocSecurity>0</DocSecurity>
  <Lines>29</Lines>
  <Paragraphs>19</Paragraphs>
  <ScaleCrop>false</ScaleCrop>
  <Company/>
  <LinksUpToDate>false</LinksUpToDate>
  <CharactersWithSpaces>9685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dc:creator>
  <cp:lastModifiedBy>Madara Abola</cp:lastModifiedBy>
  <cp:revision>2</cp:revision>
  <dcterms:created xsi:type="dcterms:W3CDTF">2026-01-05T11:04:00Z</dcterms:created>
  <dcterms:modified xsi:type="dcterms:W3CDTF">2026-01-05T11:04:00Z</dcterms:modified>
</cp:coreProperties>
</file>